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Cs w:val="36"/>
        </w:rPr>
      </w:pPr>
      <w:r>
        <w:rPr>
          <w:rFonts w:hint="eastAsia" w:ascii="黑体" w:hAnsi="黑体" w:eastAsia="黑体" w:cs="黑体"/>
          <w:szCs w:val="36"/>
        </w:rPr>
        <w:t>附件</w:t>
      </w:r>
      <w:r>
        <w:rPr>
          <w:rFonts w:eastAsia="黑体"/>
          <w:szCs w:val="36"/>
        </w:rPr>
        <w:t>1</w:t>
      </w:r>
    </w:p>
    <w:p>
      <w:pPr>
        <w:pStyle w:val="4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广州市国家</w:t>
      </w:r>
      <w:r>
        <w:rPr>
          <w:rFonts w:eastAsia="方正小标宋简体"/>
          <w:sz w:val="44"/>
          <w:szCs w:val="44"/>
        </w:rPr>
        <w:t>级重点监控用水单位名录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工业用水单位</w:t>
      </w:r>
    </w:p>
    <w:tbl>
      <w:tblPr>
        <w:tblStyle w:val="2"/>
        <w:tblW w:w="8748" w:type="dxa"/>
        <w:jc w:val="center"/>
        <w:tblInd w:w="-2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04"/>
        <w:gridCol w:w="3276"/>
        <w:gridCol w:w="1091"/>
        <w:gridCol w:w="24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  <w:t>序号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行政区域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单位名称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行业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用水日常管理单位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广州珠江电力有限公司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火力发电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省西江流域管理局、南沙区水务局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广东粤华发电有限责任公司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火力发电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省西江流域管理局</w:t>
            </w: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、黄埔区水务局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广州珠江天然气发电有限公司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火力发电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省西江流域管理局、南沙区水务局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增城区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广州中电荔新电力实业有限公司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火力发电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省东江流域管理局、增城区水务局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南沙区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互太(番禺)纺织印染有限公司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纺织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广州市水务局、南沙区水务局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中国石油化工股份有限公司广州分公司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石化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珠江流域委员会</w:t>
            </w: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、黄埔区水务局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广东南方碱业股份有限公司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化工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鞍钢联众（广州）不锈钢有限公司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钢铁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黄埔区水务局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黄埔区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广州恒运热电有限责任公司（D厂）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火力发电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省西江流域管理局、黄埔区水务局</w:t>
            </w:r>
          </w:p>
        </w:tc>
      </w:tr>
    </w:tbl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服务业用水单位</w:t>
      </w:r>
    </w:p>
    <w:tbl>
      <w:tblPr>
        <w:tblStyle w:val="2"/>
        <w:tblW w:w="8741" w:type="dxa"/>
        <w:jc w:val="center"/>
        <w:tblInd w:w="-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73"/>
        <w:gridCol w:w="3552"/>
        <w:gridCol w:w="1126"/>
        <w:gridCol w:w="21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行政区域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单位名称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行业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黑体" w:hAnsi="黑体" w:eastAsia="黑体" w:cs="仿宋_GB2312"/>
                <w:bCs/>
                <w:sz w:val="22"/>
                <w:szCs w:val="21"/>
              </w:rPr>
              <w:t>用水日常管理单位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白云区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广州白云国际机场股份有限公司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白云区水务局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天河区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天河区水务局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广州长隆集团有限公司长隆开心水上乐园分公司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天河区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天河区水务局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天河区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天河区水务局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番禺区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广州长隆集团有限公司香江野生动物世界分公司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其他服务业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番禺区水务局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白云区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南方医科大学南方医院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白云区水务局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越秀区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中山大学附属第一医院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越秀区建设和水务局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越秀区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广州岭南集团控股股份有限公司东方宾馆分公司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宾馆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越秀区建设和水务局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越秀区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中国大酒店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宾馆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越秀区建设和水务局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越秀区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广州花园酒店有限公司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宾馆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越秀区建设和水务局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E43CF"/>
    <w:rsid w:val="0F9D7BD4"/>
    <w:rsid w:val="1CCE43CF"/>
    <w:rsid w:val="30D3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2023-05-22T07:27:00Z</dcterms:created>
  <dc:creator>依然</dc:creator>
  <cp:lastModifiedBy>依然</cp:lastModifiedBy>
  <dcterms:modified xsi:type="dcterms:W3CDTF">2023-05-22T07:46:41Z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